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F6" w:rsidRDefault="00E76434" w:rsidP="000D16F6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Mit szabad Jupiternek és mit a kisökörnek?</w:t>
      </w:r>
      <w:r w:rsidR="00B94BA0" w:rsidRPr="0056755D">
        <w:rPr>
          <w:b/>
        </w:rPr>
        <w:t xml:space="preserve"> </w:t>
      </w:r>
    </w:p>
    <w:p w:rsidR="00B94BA0" w:rsidRPr="000D16F6" w:rsidRDefault="000D16F6" w:rsidP="000D16F6">
      <w:pPr>
        <w:pStyle w:val="Norml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0D16F6">
        <w:rPr>
          <w:b/>
          <w:sz w:val="20"/>
          <w:szCs w:val="20"/>
        </w:rPr>
        <w:t>(A KJMI Gazdasági Jogi és Közigazgatási Tanszékének programja)</w:t>
      </w:r>
      <w:r w:rsidR="00B94BA0" w:rsidRPr="000D16F6">
        <w:rPr>
          <w:b/>
          <w:sz w:val="20"/>
          <w:szCs w:val="20"/>
        </w:rPr>
        <w:t xml:space="preserve"> </w:t>
      </w:r>
    </w:p>
    <w:p w:rsidR="00CD2BAD" w:rsidRDefault="00C45CF8" w:rsidP="00B94BA0">
      <w:pPr>
        <w:pStyle w:val="NormlWeb"/>
        <w:jc w:val="both"/>
      </w:pPr>
      <w:r>
        <w:t>A „téma az utc</w:t>
      </w:r>
      <w:r w:rsidR="00E24941">
        <w:t>án</w:t>
      </w:r>
      <w:r>
        <w:t xml:space="preserve"> hever” és ezt a hétköznapi életben a jogi kérdéseket felvető helyzetekben is gyakran megtapasztalhatjuk. </w:t>
      </w:r>
      <w:r w:rsidR="0058314C">
        <w:t xml:space="preserve">Programunk elején rögtön </w:t>
      </w:r>
      <w:r w:rsidR="00E24941">
        <w:t>kérdésként merült fel:</w:t>
      </w:r>
      <w:r w:rsidR="0058314C">
        <w:t xml:space="preserve"> k</w:t>
      </w:r>
      <w:r w:rsidR="008F52A8">
        <w:t xml:space="preserve">ell-e a résztvevők engedélye, hogy fényképet készítsünk róluk?  És a hozzájárulás jelenti-e </w:t>
      </w:r>
      <w:r w:rsidR="00E24941">
        <w:t xml:space="preserve">egyben </w:t>
      </w:r>
      <w:r w:rsidR="00AC5B2D">
        <w:t>azt is</w:t>
      </w:r>
      <w:r w:rsidR="008F52A8">
        <w:t xml:space="preserve">, hogy a fényképeket </w:t>
      </w:r>
      <w:r w:rsidR="0058314C">
        <w:t xml:space="preserve">fel lehet tenni valamelyik közösségi oldalra? </w:t>
      </w:r>
      <w:r w:rsidR="008F52A8">
        <w:t xml:space="preserve"> </w:t>
      </w:r>
      <w:r>
        <w:t xml:space="preserve"> Programunk első részében </w:t>
      </w:r>
      <w:r w:rsidR="008F52A8">
        <w:t>ilyen és ehhez hasonló konkrét kérdéseket</w:t>
      </w:r>
      <w:r w:rsidR="0058314C">
        <w:t xml:space="preserve">, bárkivel előforduló helyzeteket </w:t>
      </w:r>
      <w:r w:rsidR="008F52A8">
        <w:t>vettetünk fel és vitattunk meg</w:t>
      </w:r>
      <w:r w:rsidR="00CD2BAD">
        <w:t>.</w:t>
      </w:r>
      <w:r w:rsidR="00A96088">
        <w:t xml:space="preserve"> </w:t>
      </w:r>
      <w:r w:rsidR="008F52A8">
        <w:t xml:space="preserve">A főleg egyetemi hallgatókból álló résztvevők </w:t>
      </w:r>
      <w:r w:rsidR="00A96088">
        <w:t>aktív partnerek voltak a disputában, a kérdések megvitatásánál gyakran ők gondolták tovább a helyzeteket és jutottunk el olyan jogi alap</w:t>
      </w:r>
      <w:r w:rsidR="00CD2BAD">
        <w:t>elvekig,</w:t>
      </w:r>
      <w:r w:rsidR="00A96088">
        <w:t xml:space="preserve"> mint a „szükségesség és arányosság”</w:t>
      </w:r>
      <w:r w:rsidR="00E24941">
        <w:t xml:space="preserve"> elve</w:t>
      </w:r>
      <w:r w:rsidR="00A96088">
        <w:t xml:space="preserve">, vagy </w:t>
      </w:r>
      <w:r w:rsidR="00CD2BAD">
        <w:t xml:space="preserve">az </w:t>
      </w:r>
      <w:r w:rsidR="00A96088">
        <w:t>„aki állít valamit</w:t>
      </w:r>
      <w:r w:rsidR="00001FEF">
        <w:t>,</w:t>
      </w:r>
      <w:r w:rsidR="00CD2BAD">
        <w:t xml:space="preserve"> annak kell</w:t>
      </w:r>
      <w:r w:rsidR="00A96088">
        <w:t xml:space="preserve"> bizonyít</w:t>
      </w:r>
      <w:r w:rsidR="00CD2BAD">
        <w:t>ania” tétele.</w:t>
      </w:r>
    </w:p>
    <w:p w:rsidR="000C7E84" w:rsidRDefault="00347168" w:rsidP="00B94BA0">
      <w:pPr>
        <w:pStyle w:val="NormlWeb"/>
        <w:jc w:val="both"/>
      </w:pPr>
      <w:r>
        <w:t xml:space="preserve"> </w:t>
      </w:r>
      <w:r w:rsidR="00001FEF">
        <w:t xml:space="preserve">Az élet különböző területein gyakran tapasztalhatjuk, hogy </w:t>
      </w:r>
      <w:r w:rsidR="000C7E84">
        <w:t xml:space="preserve">az egyes szereplők alapvető </w:t>
      </w:r>
      <w:r w:rsidR="00001FEF">
        <w:t>jog</w:t>
      </w:r>
      <w:r w:rsidR="000C7E84">
        <w:t xml:space="preserve">ai kerülnek szembe és </w:t>
      </w:r>
      <w:r w:rsidR="00001FEF">
        <w:t>„mérkőznek meg” egymással</w:t>
      </w:r>
      <w:r w:rsidR="003B1CF7">
        <w:t xml:space="preserve">. A kereskedelmi szólásszabadság, </w:t>
      </w:r>
      <w:r>
        <w:t>a</w:t>
      </w:r>
      <w:r w:rsidR="003B1CF7">
        <w:t xml:space="preserve"> vállalkozások alapvető joga</w:t>
      </w:r>
      <w:r>
        <w:t>, eladásösztönzés, reklám nélkül nehéz a terméket értékesíteni. De melyek azok az össztársadalmi érdekek, személyiségi jogok, vagy a versenytársak törvényes érekei</w:t>
      </w:r>
      <w:r w:rsidR="00F13365">
        <w:t>,</w:t>
      </w:r>
      <w:r>
        <w:t xml:space="preserve"> amelyek korlátot szabnak a kereskedelmi beszédnek?   </w:t>
      </w:r>
      <w:r w:rsidR="000C7E84">
        <w:t xml:space="preserve">A program második részében a gazdasági reklámtörvénybe és a reklámetikai kódexbe ütköző – de legalábbis a közvéleményt erősen </w:t>
      </w:r>
      <w:proofErr w:type="gramStart"/>
      <w:r w:rsidR="000C7E84">
        <w:t>megosztó  -</w:t>
      </w:r>
      <w:proofErr w:type="gramEnd"/>
      <w:r w:rsidR="000C7E84">
        <w:t xml:space="preserve">  köztéri plakátokat és reklámfilmeket  néztünk és vitat</w:t>
      </w:r>
      <w:r w:rsidR="00AC5B2D">
        <w:t>t</w:t>
      </w:r>
      <w:r w:rsidR="000C7E84">
        <w:t>unk meg.</w:t>
      </w:r>
    </w:p>
    <w:p w:rsidR="003E2956" w:rsidRDefault="003E2956" w:rsidP="00B94BA0">
      <w:pPr>
        <w:pStyle w:val="NormlWeb"/>
        <w:jc w:val="both"/>
      </w:pPr>
      <w:r>
        <w:t xml:space="preserve">(Regisztrált létszám:9 fő) </w:t>
      </w:r>
    </w:p>
    <w:p w:rsidR="00E24941" w:rsidRDefault="00F13365" w:rsidP="00F13365">
      <w:pPr>
        <w:pStyle w:val="NormlWeb"/>
        <w:spacing w:before="0" w:beforeAutospacing="0" w:after="0" w:afterAutospacing="0"/>
        <w:jc w:val="both"/>
      </w:pPr>
      <w:proofErr w:type="gramStart"/>
      <w:r>
        <w:t>dr.</w:t>
      </w:r>
      <w:proofErr w:type="gramEnd"/>
      <w:r>
        <w:t xml:space="preserve"> Kovács László</w:t>
      </w:r>
    </w:p>
    <w:p w:rsidR="00F13365" w:rsidRDefault="00F13365" w:rsidP="00F13365">
      <w:pPr>
        <w:pStyle w:val="NormlWeb"/>
        <w:spacing w:before="0" w:beforeAutospacing="0" w:after="0" w:afterAutospacing="0"/>
        <w:jc w:val="both"/>
      </w:pPr>
      <w:proofErr w:type="gramStart"/>
      <w:r>
        <w:t>tanszékvezető</w:t>
      </w:r>
      <w:proofErr w:type="gramEnd"/>
    </w:p>
    <w:p w:rsidR="00F13365" w:rsidRDefault="00F13365" w:rsidP="00F13365">
      <w:pPr>
        <w:pStyle w:val="NormlWeb"/>
        <w:spacing w:before="0" w:beforeAutospacing="0" w:after="0" w:afterAutospacing="0"/>
        <w:jc w:val="both"/>
      </w:pPr>
      <w:r>
        <w:t>KJMI Gazdasági Jogi és Közigazgatási Tanszék</w:t>
      </w:r>
    </w:p>
    <w:p w:rsidR="00F13365" w:rsidRDefault="00F13365" w:rsidP="00B94BA0">
      <w:pPr>
        <w:pStyle w:val="NormlWeb"/>
        <w:jc w:val="both"/>
      </w:pPr>
    </w:p>
    <w:p w:rsidR="00E24941" w:rsidRDefault="004955EA" w:rsidP="00B94BA0">
      <w:pPr>
        <w:pStyle w:val="NormlWeb"/>
        <w:jc w:val="both"/>
      </w:pPr>
      <w:bookmarkStart w:id="0" w:name="_GoBack"/>
      <w:r w:rsidRPr="004955EA">
        <w:rPr>
          <w:noProof/>
        </w:rPr>
        <w:lastRenderedPageBreak/>
        <w:drawing>
          <wp:inline distT="0" distB="0" distL="0" distR="0">
            <wp:extent cx="5335905" cy="3001447"/>
            <wp:effectExtent l="0" t="0" r="0" b="8890"/>
            <wp:docPr id="4" name="Kép 4" descr="C:\Users\Fod5383\Desktop\Kutatók Éjszakája - 2017\Beszámolók_honlapra\DSC06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od5383\Desktop\Kutatók Éjszakája - 2017\Beszámolók_honlapra\DSC066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710" cy="301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4955EA">
        <w:rPr>
          <w:noProof/>
        </w:rPr>
        <w:drawing>
          <wp:inline distT="0" distB="0" distL="0" distR="0">
            <wp:extent cx="5353050" cy="3011091"/>
            <wp:effectExtent l="0" t="0" r="0" b="0"/>
            <wp:docPr id="3" name="Kép 3" descr="C:\Users\Fod5383\Desktop\Kutatók Éjszakája - 2017\Beszámolók_honlapra\DSC06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od5383\Desktop\Kutatók Éjszakája - 2017\Beszámolók_honlapra\DSC066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334" cy="30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5EA">
        <w:rPr>
          <w:noProof/>
        </w:rPr>
        <w:drawing>
          <wp:inline distT="0" distB="0" distL="0" distR="0">
            <wp:extent cx="2696422" cy="1516737"/>
            <wp:effectExtent l="0" t="0" r="8890" b="7620"/>
            <wp:docPr id="2" name="Kép 2" descr="C:\Users\Fod5383\Desktop\Kutatók Éjszakája - 2017\Beszámolók_honlapra\DSC06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d5383\Desktop\Kutatók Éjszakája - 2017\Beszámolók_honlapra\DSC066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917" cy="153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5EA">
        <w:rPr>
          <w:noProof/>
        </w:rPr>
        <w:drawing>
          <wp:inline distT="0" distB="0" distL="0" distR="0">
            <wp:extent cx="2692400" cy="1514475"/>
            <wp:effectExtent l="0" t="0" r="0" b="9525"/>
            <wp:docPr id="1" name="Kép 1" descr="C:\Users\Fod5383\Desktop\Kutatók Éjszakája - 2017\Beszámolók_honlapra\DSC06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d5383\Desktop\Kutatók Éjszakája - 2017\Beszámolók_honlapra\DSC066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979" cy="151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4941" w:rsidSect="00A72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5D"/>
    <w:rsid w:val="00001FEF"/>
    <w:rsid w:val="000C7E84"/>
    <w:rsid w:val="000D16F6"/>
    <w:rsid w:val="00307B85"/>
    <w:rsid w:val="00347168"/>
    <w:rsid w:val="003B1CF7"/>
    <w:rsid w:val="003C7485"/>
    <w:rsid w:val="003E2956"/>
    <w:rsid w:val="00450BC6"/>
    <w:rsid w:val="00474BFE"/>
    <w:rsid w:val="004955EA"/>
    <w:rsid w:val="004C6E99"/>
    <w:rsid w:val="0058314C"/>
    <w:rsid w:val="008F52A8"/>
    <w:rsid w:val="0098757A"/>
    <w:rsid w:val="009B5E6E"/>
    <w:rsid w:val="00A57B1F"/>
    <w:rsid w:val="00A96088"/>
    <w:rsid w:val="00AC5B2D"/>
    <w:rsid w:val="00B94BA0"/>
    <w:rsid w:val="00C45CF8"/>
    <w:rsid w:val="00CD2BAD"/>
    <w:rsid w:val="00D92CFC"/>
    <w:rsid w:val="00E24941"/>
    <w:rsid w:val="00E42D7C"/>
    <w:rsid w:val="00E76434"/>
    <w:rsid w:val="00EE0D5D"/>
    <w:rsid w:val="00EE1644"/>
    <w:rsid w:val="00F13365"/>
    <w:rsid w:val="00F1504C"/>
    <w:rsid w:val="00F9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C75C7-AEF1-42A2-AD74-E17827E2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7B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94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Fodor-Borsos Eszter</cp:lastModifiedBy>
  <cp:revision>3</cp:revision>
  <dcterms:created xsi:type="dcterms:W3CDTF">2017-10-12T10:02:00Z</dcterms:created>
  <dcterms:modified xsi:type="dcterms:W3CDTF">2017-11-15T14:15:00Z</dcterms:modified>
</cp:coreProperties>
</file>